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&lt;Agent Name&gt;</w:t>
      </w:r>
    </w:p>
    <w:p w:rsidR="00000000" w:rsidDel="00000000" w:rsidP="00000000" w:rsidRDefault="00000000" w:rsidRPr="00000000" w14:paraId="00000002">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&lt;Agency Name&gt;</w:t>
      </w:r>
    </w:p>
    <w:p w:rsidR="00000000" w:rsidDel="00000000" w:rsidP="00000000" w:rsidRDefault="00000000" w:rsidRPr="00000000" w14:paraId="00000003">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&lt;Agency Address&gt;</w:t>
      </w:r>
    </w:p>
    <w:p w:rsidR="00000000" w:rsidDel="00000000" w:rsidP="00000000" w:rsidRDefault="00000000" w:rsidRPr="00000000" w14:paraId="00000004">
      <w:pPr>
        <w:spacing w:after="0" w:line="240" w:lineRule="auto"/>
        <w:jc w:val="right"/>
        <w:rPr>
          <w:rFonts w:ascii="Calibri" w:cs="Calibri" w:eastAsia="Calibri" w:hAnsi="Calibri"/>
        </w:rPr>
      </w:pPr>
      <w:r w:rsidDel="00000000" w:rsidR="00000000" w:rsidRPr="00000000">
        <w:rPr>
          <w:rFonts w:ascii="Calibri" w:cs="Calibri" w:eastAsia="Calibri" w:hAnsi="Calibri"/>
          <w:rtl w:val="0"/>
        </w:rPr>
        <w:t xml:space="preserve">&lt;City, State, Zip Code&gt;</w:t>
      </w:r>
    </w:p>
    <w:p w:rsidR="00000000" w:rsidDel="00000000" w:rsidP="00000000" w:rsidRDefault="00000000" w:rsidRPr="00000000" w14:paraId="00000005">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&lt;Date&gt;</w:t>
      </w:r>
    </w:p>
    <w:p w:rsidR="00000000" w:rsidDel="00000000" w:rsidP="00000000" w:rsidRDefault="00000000" w:rsidRPr="00000000" w14:paraId="0000000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&lt;Recipient Name&gt;</w:t>
      </w:r>
    </w:p>
    <w:p w:rsidR="00000000" w:rsidDel="00000000" w:rsidP="00000000" w:rsidRDefault="00000000" w:rsidRPr="00000000" w14:paraId="00000007">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&lt;Business Name&gt;</w:t>
      </w:r>
    </w:p>
    <w:p w:rsidR="00000000" w:rsidDel="00000000" w:rsidP="00000000" w:rsidRDefault="00000000" w:rsidRPr="00000000" w14:paraId="00000008">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&lt;Street Address&gt;</w:t>
      </w:r>
    </w:p>
    <w:p w:rsidR="00000000" w:rsidDel="00000000" w:rsidP="00000000" w:rsidRDefault="00000000" w:rsidRPr="00000000" w14:paraId="00000009">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&lt;City, State, Zip Code&gt;</w:t>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rPr>
      </w:pPr>
      <w:r w:rsidDel="00000000" w:rsidR="00000000" w:rsidRPr="00000000">
        <w:rPr>
          <w:rFonts w:ascii="Calibri" w:cs="Calibri" w:eastAsia="Calibri" w:hAnsi="Calibri"/>
          <w:rtl w:val="0"/>
        </w:rPr>
        <w:t xml:space="preserve">Dear &lt;Recipient Name&gt;</w:t>
      </w:r>
    </w:p>
    <w:p w:rsidR="00000000" w:rsidDel="00000000" w:rsidP="00000000" w:rsidRDefault="00000000" w:rsidRPr="00000000" w14:paraId="0000000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Thank you for allowing &lt;VA Facility&gt; to be your preferred care provider for your health care needs. As a licensed insurance agent, I specialize in helping veterans like you navigate the complexities of Medicare alongside your VA benefits. Understanding your healthcare options is crucial to ensuring you have the coverage that meets your specific needs.</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b w:val="1"/>
          <w:rtl w:val="0"/>
        </w:rPr>
        <w:t xml:space="preserve">Why Consider Medicare?</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Enrolling in Medicare, whether it's Original Medicare or a Medicare Advantage Plan (Part C), can provide you with additional coverage not typically offered by VA benefits. It includes essential services such as hospice care, skilled nursing facilities, and durable medical equipment.</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If you opt for a Medicare Advantage Plan, you gain the freedom to visit non-VA facilities without prior authorization, often resulting in faster access to specialized care. This flexibility allows you to choose your providers more freely.</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b w:val="1"/>
          <w:rtl w:val="0"/>
        </w:rPr>
        <w:t xml:space="preserve">How We Can Help:</w:t>
      </w:r>
      <w:r w:rsidDel="00000000" w:rsidR="00000000" w:rsidRPr="00000000">
        <w:rPr>
          <w:rtl w:val="0"/>
        </w:rPr>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Personalized Consultations:</w:t>
      </w:r>
      <w:r w:rsidDel="00000000" w:rsidR="00000000" w:rsidRPr="00000000">
        <w:rPr>
          <w:rFonts w:ascii="Calibri" w:cs="Calibri" w:eastAsia="Calibri" w:hAnsi="Calibri"/>
          <w:rtl w:val="0"/>
        </w:rPr>
        <w:t xml:space="preserve"> I offer no-cost, no-obligation consultations to review your current coverage and discuss how Medicare can complement your VA benefits.</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Plan Selection:</w:t>
      </w:r>
      <w:r w:rsidDel="00000000" w:rsidR="00000000" w:rsidRPr="00000000">
        <w:rPr>
          <w:rFonts w:ascii="Calibri" w:cs="Calibri" w:eastAsia="Calibri" w:hAnsi="Calibri"/>
          <w:rtl w:val="0"/>
        </w:rPr>
        <w:t xml:space="preserve"> Together, we can evaluate your needs to find a Medicare plan that fits your lifestyle and budget.</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Ongoing Support:</w:t>
      </w:r>
      <w:r w:rsidDel="00000000" w:rsidR="00000000" w:rsidRPr="00000000">
        <w:rPr>
          <w:rFonts w:ascii="Calibri" w:cs="Calibri" w:eastAsia="Calibri" w:hAnsi="Calibri"/>
          <w:rtl w:val="0"/>
        </w:rPr>
        <w:t xml:space="preserve"> As your agent, I'm here to assist with any questions or adjustments to your coverage.</w:t>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Please feel free to reach out at &lt;Agent Phone Number&gt; or visit us at &lt;Business Address&gt;. You can also email me at hello@reallygreatsite.com or visit our website at reallygreatsite.com.</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I look forward to the opportunity to work with you and ensure you have the coverage that fits your needs.</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Thank you,</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&lt;Agent Name&gt;</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color w:val="737373"/>
          <w:rtl w:val="0"/>
        </w:rPr>
        <w:t xml:space="preserve">&lt;Agent Name&gt; is not affiliated or endorsed by the government or federal Medicare program.</w: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3E50B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E50B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E50B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E50B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E50B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E50BB"/>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E50B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E50B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E50B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E50B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E50B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E50B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E50B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E50B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E50B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E50B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E50B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E50B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E50BB"/>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E50B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E50B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E50B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E50B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E50BB"/>
    <w:rPr>
      <w:i w:val="1"/>
      <w:iCs w:val="1"/>
      <w:color w:val="404040" w:themeColor="text1" w:themeTint="0000BF"/>
    </w:rPr>
  </w:style>
  <w:style w:type="paragraph" w:styleId="ListParagraph">
    <w:name w:val="List Paragraph"/>
    <w:basedOn w:val="Normal"/>
    <w:uiPriority w:val="34"/>
    <w:qFormat w:val="1"/>
    <w:rsid w:val="003E50BB"/>
    <w:pPr>
      <w:ind w:left="720"/>
      <w:contextualSpacing w:val="1"/>
    </w:pPr>
  </w:style>
  <w:style w:type="character" w:styleId="IntenseEmphasis">
    <w:name w:val="Intense Emphasis"/>
    <w:basedOn w:val="DefaultParagraphFont"/>
    <w:uiPriority w:val="21"/>
    <w:qFormat w:val="1"/>
    <w:rsid w:val="003E50BB"/>
    <w:rPr>
      <w:i w:val="1"/>
      <w:iCs w:val="1"/>
      <w:color w:val="0f4761" w:themeColor="accent1" w:themeShade="0000BF"/>
    </w:rPr>
  </w:style>
  <w:style w:type="paragraph" w:styleId="IntenseQuote">
    <w:name w:val="Intense Quote"/>
    <w:basedOn w:val="Normal"/>
    <w:next w:val="Normal"/>
    <w:link w:val="IntenseQuoteChar"/>
    <w:uiPriority w:val="30"/>
    <w:qFormat w:val="1"/>
    <w:rsid w:val="003E50B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E50BB"/>
    <w:rPr>
      <w:i w:val="1"/>
      <w:iCs w:val="1"/>
      <w:color w:val="0f4761" w:themeColor="accent1" w:themeShade="0000BF"/>
    </w:rPr>
  </w:style>
  <w:style w:type="character" w:styleId="IntenseReference">
    <w:name w:val="Intense Reference"/>
    <w:basedOn w:val="DefaultParagraphFont"/>
    <w:uiPriority w:val="32"/>
    <w:qFormat w:val="1"/>
    <w:rsid w:val="003E50B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rFeNaE5coaVooDPCCl4RE8vR2g==">CgMxLjA4AHIhMUJDWVItQ2ZXaDJlYXR5WjlOSWw4cWxJSmY0bGFrbzFv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2025-05-22T15:08:00Z</dcterms:created>
  <dc:creator>Sarah Lewis</dc:creator>
</cp:coreProperties>
</file>